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3" w:rsidRDefault="00B75433" w:rsidP="00B75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7" w:rsidRPr="00F261F3" w:rsidRDefault="00F620B7" w:rsidP="00B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использование земли как природного объекта и природного ресурса, земельных участков и частей земельных участков как объектов земельных отношений в целях проверки их состояния; за соблюдением собственниками, землевладельцами, землепользователями, арендаторами, обладателями сервитута земельного законодательства.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>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(далее - проверка).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 xml:space="preserve">При проведении проверок муниципального земельного </w:t>
      </w:r>
      <w:proofErr w:type="gramStart"/>
      <w:r w:rsidRPr="00F261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61F3">
        <w:rPr>
          <w:rFonts w:ascii="Times New Roman" w:hAnsi="Times New Roman" w:cs="Times New Roman"/>
          <w:sz w:val="28"/>
          <w:szCs w:val="28"/>
        </w:rPr>
        <w:t xml:space="preserve"> использованием земель проверяются: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>- соблюдение требований, установленных земельным законодательством и муниципальными правовыми актами;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 xml:space="preserve">- соблюдение порядка использования земель, исключающего самовольное занятие земельных участков или использование их без оформленных в установленном порядке документов, разрешающих осуществление хозяйственной деятельности на земельном участке в соответствии с Земельным </w:t>
      </w:r>
      <w:hyperlink r:id="rId4" w:history="1">
        <w:r w:rsidRPr="00F261F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61F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>- соблюдение принципа платности использования земель;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 xml:space="preserve">- соблюдение порядка переуступки права пользования землей в соответствии с Земельным </w:t>
      </w:r>
      <w:hyperlink r:id="rId5" w:history="1">
        <w:r w:rsidRPr="00F261F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61F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6" w:history="1">
        <w:r w:rsidRPr="00F261F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61F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>- использование земельных участков в соответствии с их целевым назначением и с разрешенным использованием;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>- выполнение требований по предотвращению уничтожения, самовольного снятия и перемещения плодородного слоя почвы;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 xml:space="preserve">- соблюдение порядка использования и охраны </w:t>
      </w:r>
      <w:proofErr w:type="gramStart"/>
      <w:r w:rsidRPr="00F261F3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F261F3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в соответствии с Земельным </w:t>
      </w:r>
      <w:hyperlink r:id="rId7" w:history="1">
        <w:r w:rsidRPr="00F261F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61F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>- соблюдение сроков освоения земельных участков;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t>- использование земельных участков в процессе производства работ по благоустройству территорий;</w:t>
      </w:r>
    </w:p>
    <w:p w:rsidR="00F620B7" w:rsidRPr="00F261F3" w:rsidRDefault="00F620B7" w:rsidP="00F62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1F3">
        <w:rPr>
          <w:rFonts w:ascii="Times New Roman" w:hAnsi="Times New Roman" w:cs="Times New Roman"/>
          <w:sz w:val="28"/>
          <w:szCs w:val="28"/>
        </w:rPr>
        <w:lastRenderedPageBreak/>
        <w:t>- выполнение иных требований земельного законодательства по вопросам использования и охраны земель.</w:t>
      </w:r>
    </w:p>
    <w:p w:rsidR="008E7DFC" w:rsidRDefault="008E7DFC"/>
    <w:sectPr w:rsidR="008E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0B7"/>
    <w:rsid w:val="008E7DFC"/>
    <w:rsid w:val="00B75433"/>
    <w:rsid w:val="00F6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112832F90BDE6A9BC0FF19354CA6577A9E69D37C259BEE0B66423A7D0D5F64C88CB9E65597340DyFU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12832F90BDE6A9BC0FF19354CA6577A9E69DD7F209BEE0B66423A7Dy0UDF" TargetMode="External"/><Relationship Id="rId5" Type="http://schemas.openxmlformats.org/officeDocument/2006/relationships/hyperlink" Target="consultantplus://offline/ref=2C112832F90BDE6A9BC0FF19354CA6577A9E69D37C259BEE0B66423A7Dy0UDF" TargetMode="External"/><Relationship Id="rId4" Type="http://schemas.openxmlformats.org/officeDocument/2006/relationships/hyperlink" Target="consultantplus://offline/ref=2C112832F90BDE6A9BC0FF19354CA6577A9E69D37C259BEE0B66423A7Dy0U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2019-01-28T10:20:00Z</dcterms:created>
  <dcterms:modified xsi:type="dcterms:W3CDTF">2019-01-28T10:21:00Z</dcterms:modified>
</cp:coreProperties>
</file>